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1E" w:rsidRDefault="00463A1E" w:rsidP="00463A1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463A1E" w:rsidRDefault="00463A1E" w:rsidP="00463A1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2º TRIMESTRE – AV2 – CAPÍTULO 6 – JUNHO-2023</w:t>
      </w:r>
    </w:p>
    <w:p w:rsidR="00463A1E" w:rsidRDefault="00463A1E" w:rsidP="00463A1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5º ANO DO ENSINO FUNDAMENTAL</w:t>
      </w:r>
    </w:p>
    <w:p w:rsidR="00463A1E" w:rsidRDefault="00463A1E" w:rsidP="00463A1E">
      <w:pPr>
        <w:spacing w:after="0"/>
        <w:jc w:val="center"/>
        <w:rPr>
          <w:rFonts w:ascii="Arial" w:hAnsi="Arial" w:cs="Arial"/>
          <w:b/>
          <w:sz w:val="24"/>
        </w:rPr>
      </w:pP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15/06 (5ª Feira) – Geografia:</w:t>
      </w:r>
    </w:p>
    <w:p w:rsidR="00463A1E" w:rsidRPr="00F90EB3" w:rsidRDefault="00F90EB3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6:</w:t>
      </w:r>
      <w:r>
        <w:rPr>
          <w:rFonts w:ascii="Arial" w:hAnsi="Arial" w:cs="Arial"/>
          <w:sz w:val="24"/>
        </w:rPr>
        <w:t xml:space="preserve"> Metropolização – Páginas 294 e 295/Mancha Urbana – Páginas 295 e 296/Megalópoles mundiais – Páginas 297 e 298/Hierarquia das cidades brasileiras – Páginas 297 a 299/Mapas de transporte – Páginas 302 a 304/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110 e 111/Estudar também os exercícios do caderno.</w:t>
      </w: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16/06 (6ª Feira) – História:</w:t>
      </w:r>
    </w:p>
    <w:p w:rsidR="00463A1E" w:rsidRPr="00F90EB3" w:rsidRDefault="00F90EB3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6:</w:t>
      </w:r>
      <w:r>
        <w:rPr>
          <w:rFonts w:ascii="Arial" w:hAnsi="Arial" w:cs="Arial"/>
          <w:sz w:val="24"/>
        </w:rPr>
        <w:t xml:space="preserve"> As origens e os reis de Roma – Página 252/As lutas entre Patrícios e Plebeus – Página 253/A Conquista do Mediterrâneo e a Ampliação dos direitos políticos – Páginas 254 e 255/O Direito Romano e o Legado de Roma – Página 256/Era uma vez um Império do Brasil e uma constituição imposta – Páginas 257 e 258/Para organizar o pensamento – Páginas 259 e 260/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88 a 92/Estudar também os exercícios do caderno.</w:t>
      </w: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19/06 (2ª Feira) – Inglês:</w:t>
      </w:r>
    </w:p>
    <w:p w:rsidR="00463A1E" w:rsidRPr="00DC71F5" w:rsidRDefault="00DC71F5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Livro:</w:t>
      </w:r>
      <w:r>
        <w:rPr>
          <w:rFonts w:ascii="Arial" w:hAnsi="Arial" w:cs="Arial"/>
          <w:sz w:val="24"/>
        </w:rPr>
        <w:t xml:space="preserve"> Partes do corpo humano; Enfermidades; Hábitos de higiene; Atividades físicas; Uso do verbo modal </w:t>
      </w:r>
      <w:proofErr w:type="spellStart"/>
      <w:r>
        <w:rPr>
          <w:rFonts w:ascii="Arial" w:hAnsi="Arial" w:cs="Arial"/>
          <w:sz w:val="24"/>
        </w:rPr>
        <w:t>should</w:t>
      </w:r>
      <w:proofErr w:type="spellEnd"/>
      <w:r>
        <w:rPr>
          <w:rFonts w:ascii="Arial" w:hAnsi="Arial" w:cs="Arial"/>
          <w:sz w:val="24"/>
        </w:rPr>
        <w:t xml:space="preserve">; Verbo </w:t>
      </w:r>
      <w:proofErr w:type="spellStart"/>
      <w:r>
        <w:rPr>
          <w:rFonts w:ascii="Arial" w:hAnsi="Arial" w:cs="Arial"/>
          <w:b/>
          <w:sz w:val="24"/>
        </w:rPr>
        <w:t>to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have</w:t>
      </w:r>
      <w:proofErr w:type="spellEnd"/>
      <w:r>
        <w:rPr>
          <w:rFonts w:ascii="Arial" w:hAnsi="Arial" w:cs="Arial"/>
          <w:sz w:val="24"/>
        </w:rPr>
        <w:t xml:space="preserve"> – Páginas 34 a 43/</w:t>
      </w:r>
      <w:proofErr w:type="spellStart"/>
      <w:r>
        <w:rPr>
          <w:rFonts w:ascii="Arial" w:hAnsi="Arial" w:cs="Arial"/>
          <w:sz w:val="24"/>
        </w:rPr>
        <w:t>Pictionary</w:t>
      </w:r>
      <w:proofErr w:type="spellEnd"/>
      <w:r>
        <w:rPr>
          <w:rFonts w:ascii="Arial" w:hAnsi="Arial" w:cs="Arial"/>
          <w:sz w:val="24"/>
        </w:rPr>
        <w:t xml:space="preserve"> – Página 108/</w:t>
      </w:r>
      <w:proofErr w:type="spellStart"/>
      <w:r>
        <w:rPr>
          <w:rFonts w:ascii="Arial" w:hAnsi="Arial" w:cs="Arial"/>
          <w:sz w:val="24"/>
        </w:rPr>
        <w:t>Workbook</w:t>
      </w:r>
      <w:proofErr w:type="spellEnd"/>
      <w:r>
        <w:rPr>
          <w:rFonts w:ascii="Arial" w:hAnsi="Arial" w:cs="Arial"/>
          <w:sz w:val="24"/>
        </w:rPr>
        <w:t xml:space="preserve"> – Páginas 121 a 124/Review – Páginas 54 e 55/Estudar também o caderno de Inglês.</w:t>
      </w:r>
      <w:bookmarkStart w:id="0" w:name="_GoBack"/>
      <w:bookmarkEnd w:id="0"/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20/06 (3ª Feira) – Produção de Texto:</w:t>
      </w:r>
    </w:p>
    <w:p w:rsidR="00463A1E" w:rsidRPr="00F90EB3" w:rsidRDefault="00F90EB3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Apostila de Produção de Texto:</w:t>
      </w:r>
      <w:r>
        <w:rPr>
          <w:rFonts w:ascii="Arial" w:hAnsi="Arial" w:cs="Arial"/>
          <w:sz w:val="24"/>
        </w:rPr>
        <w:t xml:space="preserve"> Gênero textual: Narração (1ª pessoa) – Páginas 18 a 21/Gênero textual: Narração (3ª pessoa) – Páginas 22 a 24.</w:t>
      </w: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21/06 (4ª Feira) – Arte:</w:t>
      </w:r>
    </w:p>
    <w:p w:rsidR="00463A1E" w:rsidRPr="00F90EB3" w:rsidRDefault="00F90EB3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Capítulo 6: A arte do nosso tempo – Páginas 96 e 97/O que cabe na palavra arte? – Página 98/O mundo muda, a arte se transforma – Páginas 99 e 101/As criações futurísticas de </w:t>
      </w:r>
      <w:proofErr w:type="spellStart"/>
      <w:r>
        <w:rPr>
          <w:rFonts w:ascii="Arial" w:hAnsi="Arial" w:cs="Arial"/>
          <w:sz w:val="24"/>
        </w:rPr>
        <w:t>Stelarc</w:t>
      </w:r>
      <w:proofErr w:type="spellEnd"/>
      <w:r>
        <w:rPr>
          <w:rFonts w:ascii="Arial" w:hAnsi="Arial" w:cs="Arial"/>
          <w:sz w:val="24"/>
        </w:rPr>
        <w:t xml:space="preserve"> – Página 102/Uma coelhinha especial: O projeto GFP </w:t>
      </w:r>
      <w:proofErr w:type="spellStart"/>
      <w:r>
        <w:rPr>
          <w:rFonts w:ascii="Arial" w:hAnsi="Arial" w:cs="Arial"/>
          <w:sz w:val="24"/>
        </w:rPr>
        <w:t>Bunny</w:t>
      </w:r>
      <w:proofErr w:type="spellEnd"/>
      <w:r>
        <w:rPr>
          <w:rFonts w:ascii="Arial" w:hAnsi="Arial" w:cs="Arial"/>
          <w:sz w:val="24"/>
        </w:rPr>
        <w:t xml:space="preserve">, de Eduardo </w:t>
      </w:r>
      <w:proofErr w:type="spellStart"/>
      <w:r>
        <w:rPr>
          <w:rFonts w:ascii="Arial" w:hAnsi="Arial" w:cs="Arial"/>
          <w:sz w:val="24"/>
        </w:rPr>
        <w:t>Karc</w:t>
      </w:r>
      <w:proofErr w:type="spellEnd"/>
      <w:r>
        <w:rPr>
          <w:rFonts w:ascii="Arial" w:hAnsi="Arial" w:cs="Arial"/>
          <w:sz w:val="24"/>
        </w:rPr>
        <w:t xml:space="preserve"> – Página 103/Alba e as pesquisas genéticas – Páginas 104 e 105/Entre as artes visuais e o teatro: A performance – Página 106/Os pincéis vivos de Yves Klein – Página 107/A maquiagem de Márcia X – Página 108/Uma obra de arte para cada dia do ano – Páginas 109 e 110/Arte como experiência... – Páginas 111 e 112/</w:t>
      </w:r>
      <w:proofErr w:type="spellStart"/>
      <w:r>
        <w:rPr>
          <w:rFonts w:ascii="Arial" w:hAnsi="Arial" w:cs="Arial"/>
          <w:sz w:val="24"/>
        </w:rPr>
        <w:t>Parangolando</w:t>
      </w:r>
      <w:proofErr w:type="spellEnd"/>
      <w:r>
        <w:rPr>
          <w:rFonts w:ascii="Arial" w:hAnsi="Arial" w:cs="Arial"/>
          <w:sz w:val="24"/>
        </w:rPr>
        <w:t xml:space="preserve"> com Hélio Oiticica – Páginas 113 a 115.</w:t>
      </w: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22/06 (5ª Feira) – Matemática:</w:t>
      </w:r>
    </w:p>
    <w:p w:rsidR="00463A1E" w:rsidRPr="001A5C80" w:rsidRDefault="00887C06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 – Capítulo 6:</w:t>
      </w:r>
      <w:r>
        <w:rPr>
          <w:rFonts w:ascii="Arial" w:hAnsi="Arial" w:cs="Arial"/>
          <w:sz w:val="24"/>
        </w:rPr>
        <w:t xml:space="preserve"> Problemas de contagem – Páginas 144 a 147/Calculando multiplicações – Páginas 148 a 153/Divisão com divisor de um algarismo – Páginas 154 a 157/Divisão com divisor de dois algarismo – Páginas 158 a 161/Árvore de possibilidades – Páginas 163 a 166/Amarre as pontas – Páginas 167 e 168/</w:t>
      </w:r>
      <w:r w:rsidR="001A5C80">
        <w:rPr>
          <w:rFonts w:ascii="Arial" w:hAnsi="Arial" w:cs="Arial"/>
          <w:b/>
          <w:sz w:val="24"/>
        </w:rPr>
        <w:t>Livro de Atividades Complementares – Módulo 2:</w:t>
      </w:r>
      <w:r w:rsidR="001A5C80">
        <w:rPr>
          <w:rFonts w:ascii="Arial" w:hAnsi="Arial" w:cs="Arial"/>
          <w:sz w:val="24"/>
        </w:rPr>
        <w:t xml:space="preserve"> Páginas 48 a 56/Estudar também os exercícios do caderno.</w:t>
      </w:r>
    </w:p>
    <w:p w:rsidR="00463A1E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23/06 (6ª Feira) – Língua Portuguesa:</w:t>
      </w:r>
    </w:p>
    <w:p w:rsidR="00463A1E" w:rsidRPr="001A5C80" w:rsidRDefault="001A5C80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6:</w:t>
      </w:r>
      <w:r>
        <w:rPr>
          <w:rFonts w:ascii="Arial" w:hAnsi="Arial" w:cs="Arial"/>
          <w:sz w:val="24"/>
        </w:rPr>
        <w:t xml:space="preserve"> Interpretação de Texto: Roda de leitura – Páginas 58 a 61/Conhecendo o gênero – Páginas 62 e 63/Sujeitos dos verbos – Páginas 66 a 69/Leio e me transformo – Páginas 74 a 78/Amarre as pontas – Páginas 79 a 82/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22 a 30/Estudar também os exercícios do caderno: Sujeito, Núcleo do sujeito e suas classificações.</w:t>
      </w:r>
    </w:p>
    <w:p w:rsidR="001A5C80" w:rsidRDefault="00463A1E" w:rsidP="00463A1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27/06 (3ª Feira) – Ciências:</w:t>
      </w:r>
    </w:p>
    <w:p w:rsidR="001A5C80" w:rsidRPr="001A5C80" w:rsidRDefault="001A5C80" w:rsidP="00463A1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6:</w:t>
      </w:r>
      <w:r>
        <w:rPr>
          <w:rFonts w:ascii="Arial" w:hAnsi="Arial" w:cs="Arial"/>
          <w:sz w:val="24"/>
        </w:rPr>
        <w:t xml:space="preserve"> Roda de Leitura – Páginas 204 e 205/O problema do lixo – Páginas 206 e 207/O destino do lixo de casa – Páginas 207 a 209/Sustentabilidade – Páginas 210 a 215/Para organizar o pensamento – Página 217/Amarre as pontas – Páginas 218 a 220/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72 a 78/Estudar também os exercícios do caderno.</w:t>
      </w:r>
    </w:p>
    <w:sectPr w:rsidR="001A5C80" w:rsidRPr="001A5C80" w:rsidSect="00463A1E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1E"/>
    <w:rsid w:val="001A5C80"/>
    <w:rsid w:val="00463A1E"/>
    <w:rsid w:val="00887C06"/>
    <w:rsid w:val="00DC71F5"/>
    <w:rsid w:val="00DF72A2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32A"/>
  <w15:chartTrackingRefBased/>
  <w15:docId w15:val="{2939ADB1-3469-48C2-A655-D731020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4</cp:revision>
  <dcterms:created xsi:type="dcterms:W3CDTF">2023-05-30T17:21:00Z</dcterms:created>
  <dcterms:modified xsi:type="dcterms:W3CDTF">2023-06-05T15:09:00Z</dcterms:modified>
</cp:coreProperties>
</file>